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5D" w:rsidRPr="00D31E5D" w:rsidRDefault="00D31E5D" w:rsidP="00D31E5D">
      <w:pPr>
        <w:spacing w:before="100" w:beforeAutospacing="1" w:after="100" w:afterAutospacing="1" w:line="320" w:lineRule="atLeast"/>
        <w:ind w:left="150" w:right="150"/>
        <w:jc w:val="center"/>
        <w:outlineLvl w:val="1"/>
        <w:rPr>
          <w:rFonts w:ascii="Verdana" w:eastAsia="Times New Roman" w:hAnsi="Verdana" w:cs="Times New Roman"/>
          <w:b/>
          <w:bCs/>
          <w:color w:val="710500"/>
          <w:sz w:val="32"/>
          <w:szCs w:val="32"/>
          <w:lang w:eastAsia="ru-RU"/>
        </w:rPr>
      </w:pPr>
      <w:r w:rsidRPr="00D31E5D">
        <w:rPr>
          <w:rFonts w:ascii="Verdana" w:eastAsia="Times New Roman" w:hAnsi="Verdana" w:cs="Times New Roman"/>
          <w:b/>
          <w:bCs/>
          <w:color w:val="710500"/>
          <w:sz w:val="32"/>
          <w:szCs w:val="32"/>
          <w:lang w:eastAsia="ru-RU"/>
        </w:rPr>
        <w:t>Кости туловища и их соединения</w:t>
      </w:r>
    </w:p>
    <w:p w:rsidR="00D31E5D" w:rsidRPr="00D31E5D" w:rsidRDefault="00D31E5D" w:rsidP="00D31E5D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Скелет туловища состоит из позвоночного столба, грудины и ребер.</w:t>
      </w:r>
    </w:p>
    <w:p w:rsidR="00D31E5D" w:rsidRPr="00D31E5D" w:rsidRDefault="00D31E5D" w:rsidP="00D31E5D">
      <w:pPr>
        <w:spacing w:before="100" w:beforeAutospacing="1" w:after="100" w:afterAutospacing="1" w:line="300" w:lineRule="atLeast"/>
        <w:ind w:left="150" w:right="150"/>
        <w:jc w:val="center"/>
        <w:outlineLvl w:val="2"/>
        <w:rPr>
          <w:rFonts w:ascii="Verdana" w:eastAsia="Times New Roman" w:hAnsi="Verdana" w:cs="Times New Roman"/>
          <w:b/>
          <w:bCs/>
          <w:color w:val="610000"/>
          <w:sz w:val="30"/>
          <w:szCs w:val="30"/>
          <w:lang w:eastAsia="ru-RU"/>
        </w:rPr>
      </w:pPr>
      <w:r w:rsidRPr="00D31E5D">
        <w:rPr>
          <w:rFonts w:ascii="Verdana" w:eastAsia="Times New Roman" w:hAnsi="Verdana" w:cs="Times New Roman"/>
          <w:b/>
          <w:bCs/>
          <w:color w:val="610000"/>
          <w:sz w:val="30"/>
          <w:szCs w:val="30"/>
          <w:lang w:eastAsia="ru-RU"/>
        </w:rPr>
        <w:t>Позвоночный столб</w:t>
      </w:r>
    </w:p>
    <w:p w:rsidR="00D31E5D" w:rsidRPr="00D31E5D" w:rsidRDefault="00D31E5D" w:rsidP="00D31E5D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Позвоночный столб (</w:t>
      </w:r>
      <w:proofErr w:type="spellStart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columna</w:t>
      </w:r>
      <w:proofErr w:type="spellEnd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vertebralis</w:t>
      </w:r>
      <w:proofErr w:type="spellEnd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) состоит из 33 - 34 позвонков и делится на пять отделов: шейный, грудной, поясничный, крестцовый и копчиковый (рис. 30). Крестцовые и копчиковые позвонки срастаются, образуя крестец и копчик.</w:t>
      </w:r>
    </w:p>
    <w:p w:rsidR="00D31E5D" w:rsidRPr="00D31E5D" w:rsidRDefault="00D31E5D" w:rsidP="00D31E5D">
      <w:pPr>
        <w:spacing w:after="270" w:line="240" w:lineRule="auto"/>
        <w:jc w:val="center"/>
        <w:rPr>
          <w:rFonts w:ascii="Verdana" w:eastAsia="Times New Roman" w:hAnsi="Verdana" w:cs="Times New Roman"/>
          <w:i/>
          <w:iCs/>
          <w:color w:val="666655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666655"/>
          <w:sz w:val="27"/>
          <w:szCs w:val="27"/>
          <w:lang w:eastAsia="ru-RU"/>
        </w:rPr>
        <w:drawing>
          <wp:inline distT="0" distB="0" distL="0" distR="0">
            <wp:extent cx="2867025" cy="6457950"/>
            <wp:effectExtent l="19050" t="0" r="9525" b="0"/>
            <wp:docPr id="1" name="Рисунок 1" descr="Рис. 30. Позвоночный столб. А - вид спереди; 1 - шейные позвонки; 2 - грудные позвонки; 3 - поясничные позвонки; 4 - крестец; 5 - копчик; Б - срединный распил через позвоночный столб; I, II, III, IV - границы между отделами позвоночного столба; V - грудной кифоз; VI - поясничный лорд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30. Позвоночный столб. А - вид спереди; 1 - шейные позвонки; 2 - грудные позвонки; 3 - поясничные позвонки; 4 - крестец; 5 - копчик; Б - срединный распил через позвоночный столб; I, II, III, IV - границы между отделами позвоночного столба; V - грудной кифоз; VI - поясничный лордоз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1E5D">
        <w:rPr>
          <w:rFonts w:ascii="Verdana" w:eastAsia="Times New Roman" w:hAnsi="Verdana" w:cs="Times New Roman"/>
          <w:i/>
          <w:iCs/>
          <w:color w:val="666655"/>
          <w:sz w:val="27"/>
          <w:szCs w:val="27"/>
          <w:lang w:eastAsia="ru-RU"/>
        </w:rPr>
        <w:br/>
        <w:t xml:space="preserve">Рис. 30. Позвоночный столб. А - вид спереди; 1 - шейные </w:t>
      </w:r>
      <w:r w:rsidRPr="00D31E5D">
        <w:rPr>
          <w:rFonts w:ascii="Verdana" w:eastAsia="Times New Roman" w:hAnsi="Verdana" w:cs="Times New Roman"/>
          <w:i/>
          <w:iCs/>
          <w:color w:val="666655"/>
          <w:sz w:val="27"/>
          <w:szCs w:val="27"/>
          <w:lang w:eastAsia="ru-RU"/>
        </w:rPr>
        <w:lastRenderedPageBreak/>
        <w:t>позвонки; 2 - грудные позвонки; 3 - поясничные позвонки; 4 - крестец; 5 - копчик; Б - срединный распил через позвоночный столб; I, II, III, IV - границы между отделами позвоночного столба; V - грудной кифоз; VI - поясничный лордоз</w:t>
      </w:r>
    </w:p>
    <w:p w:rsidR="00D31E5D" w:rsidRPr="00D31E5D" w:rsidRDefault="00D31E5D" w:rsidP="00D31E5D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Все позвонки сходны по своему строению, в то же время позвонки каждого отдела имеют свои характерные особенности.</w:t>
      </w:r>
    </w:p>
    <w:p w:rsidR="00D31E5D" w:rsidRPr="00D31E5D" w:rsidRDefault="00D31E5D" w:rsidP="00D31E5D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2628265</wp:posOffset>
            </wp:positionV>
            <wp:extent cx="5238750" cy="3133725"/>
            <wp:effectExtent l="19050" t="0" r="0" b="0"/>
            <wp:wrapTopAndBottom/>
            <wp:docPr id="7" name="Рисунок 6" descr="позвоно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звонок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1E5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Позвонок</w:t>
      </w:r>
      <w:r w:rsidRPr="00D31E5D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(</w:t>
      </w:r>
      <w:proofErr w:type="spellStart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vertebra</w:t>
      </w:r>
      <w:proofErr w:type="spellEnd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) состоит из тела, расположенного впереди, и дуги, обращенной назад; они ограничивают позвоночное отверстие (рис. 31). От дуги позвонка отходят три парных отростка - поперечный, верхний суставной и нижний суставной, и один непарный отросток - остистый. Остистые отростки позвонков направлены назад, и при сгибании позвоночного столба их можно прощупать. В месте соединения дуги позвонка с телом с каждой стороны имеется две позвоночные вырезки: верхняя и нижняя; нижняя позвоночная вырезка обычно более глубокая.</w:t>
      </w:r>
    </w:p>
    <w:p w:rsidR="00D31E5D" w:rsidRPr="00D31E5D" w:rsidRDefault="00D31E5D" w:rsidP="00D31E5D">
      <w:pPr>
        <w:spacing w:after="270" w:line="240" w:lineRule="auto"/>
        <w:jc w:val="center"/>
        <w:rPr>
          <w:rFonts w:ascii="Verdana" w:eastAsia="Times New Roman" w:hAnsi="Verdana" w:cs="Times New Roman"/>
          <w:i/>
          <w:iCs/>
          <w:color w:val="666655"/>
          <w:sz w:val="27"/>
          <w:szCs w:val="27"/>
          <w:lang w:eastAsia="ru-RU"/>
        </w:rPr>
      </w:pPr>
      <w:r w:rsidRPr="00D31E5D">
        <w:rPr>
          <w:rFonts w:ascii="Verdana" w:eastAsia="Times New Roman" w:hAnsi="Verdana" w:cs="Times New Roman"/>
          <w:i/>
          <w:iCs/>
          <w:color w:val="666655"/>
          <w:sz w:val="27"/>
          <w:szCs w:val="27"/>
          <w:lang w:eastAsia="ru-RU"/>
        </w:rPr>
        <w:br/>
        <w:t>Рис. 31. Позвонок (грудной). А - вид сбоку; Б - вид сверху; 1 - тело позвонка; 2 - дуга позвонка; 3 - позвоночное отверстие; 4 - нижняя позвоночная вырезка; 5 - верхняя позвоночная вырезка; 6 - остистый отросток; 7 - поперечный отросток; 8 - верхний суставный отросток; 9 - нижний суставный отросток; 10, 11 - реберные ямки на теле позвонка; 12 - реберная ямка поперечного отростка</w:t>
      </w:r>
    </w:p>
    <w:p w:rsidR="00D31E5D" w:rsidRPr="00D31E5D" w:rsidRDefault="00D31E5D" w:rsidP="00D31E5D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Позвоночные отверстия всех позвонков составляют вместе позвоночный канал, вырезки соседних позвонков образуют межпозвоночные отверстия. Позвоночный канал является вместилищем спинного мозга, а через межпозвоночные отверстия проходят спинномозговые нервы.</w:t>
      </w:r>
    </w:p>
    <w:p w:rsidR="00D31E5D" w:rsidRPr="00D31E5D" w:rsidRDefault="00D31E5D" w:rsidP="00D31E5D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D31E5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Шейных позвонков 7</w:t>
      </w: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Они уступают в размере позвонкам других отделов. Тело шейного позвонка бобовидной формы, позвоночное отверстие треугольной формы. Поперечные отростки шейных позвонков состоят из двух компонентов: собственного поперечного отростка и сращенного с ним спереди рудимента ребра. На концах поперечных отростков находятся передние и задние бугорки. </w:t>
      </w:r>
      <w:proofErr w:type="gramStart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Наиболее выражен передний бугорок VI шейного позвонка, получивший название сонного (к нему в случае необходимости прижимают общую сонную артерию).</w:t>
      </w:r>
      <w:proofErr w:type="gramEnd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В поперечных отростках шейных позвонков имеются отверстия (отверстие поперечного отростка), через которые проходят позвоночная артерия и вены. Остистые отростки II - VI шейных позвонков на конце раздвоены. Остистый отросток VII шейного позвонка не имеет раздвоения и несколько длиннее остальных, хорошо прощупывается при пальпации.</w:t>
      </w:r>
    </w:p>
    <w:p w:rsidR="00D31E5D" w:rsidRPr="00D31E5D" w:rsidRDefault="00D31E5D" w:rsidP="00D31E5D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I шейный позвонок - атлант - не имеет тела. Он состоит из двух дуг (передней и задней) и латеральных (боковых) масс, на которых находятся суставные ямки: верхние для сочленения с затылочной костью, нижние - для сочленения со II шейным позвонком.</w:t>
      </w:r>
    </w:p>
    <w:p w:rsidR="00D31E5D" w:rsidRPr="00D31E5D" w:rsidRDefault="00D31E5D" w:rsidP="00D31E5D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II шейный позвонок - осевой - имеет на верхней поверхности тела отросток - зуб, который представляет собой тело атланта, присоединившееся в процессе развития к телу II шейного позвонка. Вокруг зуба происходит вращение головы (вместе с атлантом).</w:t>
      </w:r>
    </w:p>
    <w:p w:rsidR="00D31E5D" w:rsidRPr="00D31E5D" w:rsidRDefault="00D31E5D" w:rsidP="00D31E5D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D31E5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Грудных позвонков 12</w:t>
      </w: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Их тела характерной треугольной формы, а позвоночные отверстия круглые. Остистые отростки направлены косо вниз и черепицеобразно накладываются друг на друга. На теле позвонка справа и слева имеются верхняя и нижняя реберные ямки (для присоединения головки ребра), а на каждом поперечном отростке - реберная ямка поперечного отростка (для сочленения с бугорком ребра).</w:t>
      </w:r>
    </w:p>
    <w:p w:rsidR="00D31E5D" w:rsidRPr="00D31E5D" w:rsidRDefault="00D31E5D" w:rsidP="00D31E5D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D31E5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Поясничных позвонков 5</w:t>
      </w: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. Они наиболее массивные. Тело их бобовидной формы. Суставные отростки располагаются </w:t>
      </w: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 xml:space="preserve">почти </w:t>
      </w:r>
      <w:proofErr w:type="spellStart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сагиттально</w:t>
      </w:r>
      <w:proofErr w:type="spellEnd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Остистый отросток имеет вид четырехугольной пластинки, располагается в сагиттальной плоскости.</w:t>
      </w:r>
    </w:p>
    <w:p w:rsidR="00D31E5D" w:rsidRPr="00D31E5D" w:rsidRDefault="00D31E5D" w:rsidP="00D31E5D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D31E5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Крестец</w:t>
      </w:r>
      <w:r w:rsidRPr="00D31E5D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(</w:t>
      </w:r>
      <w:r w:rsidRPr="00D31E5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крестцовая кость</w:t>
      </w: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) (</w:t>
      </w:r>
      <w:proofErr w:type="spellStart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os</w:t>
      </w:r>
      <w:proofErr w:type="spellEnd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sacrum</w:t>
      </w:r>
      <w:proofErr w:type="spellEnd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) состоит из пяти сросшихся позвонков (рис. 32). Он имеет треугольную форму, основанием направлен вверх, верхушкой - вниз. Внутренняя - тазовая - поверхность крестца слегка вогнута. На ней видны четыре поперечные линии (следы соединения тел позвонков) и четыре парных тазовых крестцовых отверстия. Дорсальная поверхность выпуклая, несет на себе следы слияния отростков позвонков в виде пяти гребней, имеет четыре пары дорсальных крестцовых отверстий. Латеральные (боковые) части крестца соединяются с тазовой костью, их суставные поверхности называются </w:t>
      </w:r>
      <w:proofErr w:type="spellStart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ушковидными</w:t>
      </w:r>
      <w:proofErr w:type="spellEnd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(имеют форму, подобную ушной раковине). Выступающая кпереди часть основания крестца, у места соединения его с телом V поясничного позвонка, называется мысом.</w:t>
      </w:r>
    </w:p>
    <w:p w:rsidR="00D31E5D" w:rsidRPr="00D31E5D" w:rsidRDefault="00D31E5D" w:rsidP="00D31E5D">
      <w:pPr>
        <w:spacing w:after="270" w:line="240" w:lineRule="auto"/>
        <w:jc w:val="center"/>
        <w:rPr>
          <w:rFonts w:ascii="Verdana" w:eastAsia="Times New Roman" w:hAnsi="Verdana" w:cs="Times New Roman"/>
          <w:i/>
          <w:iCs/>
          <w:color w:val="666655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666655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1905</wp:posOffset>
            </wp:positionV>
            <wp:extent cx="5867400" cy="3762375"/>
            <wp:effectExtent l="19050" t="0" r="0" b="0"/>
            <wp:wrapTopAndBottom/>
            <wp:docPr id="8" name="Рисунок 7" descr="крстец и копчи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стец и копчик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1E5D">
        <w:rPr>
          <w:rFonts w:ascii="Verdana" w:eastAsia="Times New Roman" w:hAnsi="Verdana" w:cs="Times New Roman"/>
          <w:i/>
          <w:iCs/>
          <w:color w:val="666655"/>
          <w:sz w:val="27"/>
          <w:szCs w:val="27"/>
          <w:lang w:eastAsia="ru-RU"/>
        </w:rPr>
        <w:br/>
        <w:t xml:space="preserve">Рис. 32. Крестец и копчик. </w:t>
      </w:r>
      <w:proofErr w:type="gramStart"/>
      <w:r w:rsidRPr="00D31E5D">
        <w:rPr>
          <w:rFonts w:ascii="Verdana" w:eastAsia="Times New Roman" w:hAnsi="Verdana" w:cs="Times New Roman"/>
          <w:i/>
          <w:iCs/>
          <w:color w:val="666655"/>
          <w:sz w:val="27"/>
          <w:szCs w:val="27"/>
          <w:lang w:eastAsia="ru-RU"/>
        </w:rPr>
        <w:t>А - вид сзади; Б - вид спереди; 1 - тазовые (передние) крестцовые отверстия; 2 - передняя (</w:t>
      </w:r>
      <w:proofErr w:type="spellStart"/>
      <w:r w:rsidRPr="00D31E5D">
        <w:rPr>
          <w:rFonts w:ascii="Verdana" w:eastAsia="Times New Roman" w:hAnsi="Verdana" w:cs="Times New Roman"/>
          <w:i/>
          <w:iCs/>
          <w:color w:val="666655"/>
          <w:sz w:val="27"/>
          <w:szCs w:val="27"/>
          <w:lang w:eastAsia="ru-RU"/>
        </w:rPr>
        <w:t>тазсвая</w:t>
      </w:r>
      <w:proofErr w:type="spellEnd"/>
      <w:r w:rsidRPr="00D31E5D">
        <w:rPr>
          <w:rFonts w:ascii="Verdana" w:eastAsia="Times New Roman" w:hAnsi="Verdana" w:cs="Times New Roman"/>
          <w:i/>
          <w:iCs/>
          <w:color w:val="666655"/>
          <w:sz w:val="27"/>
          <w:szCs w:val="27"/>
          <w:lang w:eastAsia="ru-RU"/>
        </w:rPr>
        <w:t xml:space="preserve">) поверхность; 3 - </w:t>
      </w:r>
      <w:proofErr w:type="spellStart"/>
      <w:r w:rsidRPr="00D31E5D">
        <w:rPr>
          <w:rFonts w:ascii="Verdana" w:eastAsia="Times New Roman" w:hAnsi="Verdana" w:cs="Times New Roman"/>
          <w:i/>
          <w:iCs/>
          <w:color w:val="666655"/>
          <w:sz w:val="27"/>
          <w:szCs w:val="27"/>
          <w:lang w:eastAsia="ru-RU"/>
        </w:rPr>
        <w:t>ушковидная</w:t>
      </w:r>
      <w:proofErr w:type="spellEnd"/>
      <w:r w:rsidRPr="00D31E5D">
        <w:rPr>
          <w:rFonts w:ascii="Verdana" w:eastAsia="Times New Roman" w:hAnsi="Verdana" w:cs="Times New Roman"/>
          <w:i/>
          <w:iCs/>
          <w:color w:val="666655"/>
          <w:sz w:val="27"/>
          <w:szCs w:val="27"/>
          <w:lang w:eastAsia="ru-RU"/>
        </w:rPr>
        <w:t xml:space="preserve"> поверхность; 4 - боковая часть; 5, б, 7 - гребни на дорсальной (задней) поверхности крестца; 8 - дорсальные (задние) крестцовые отверстия; 9 - </w:t>
      </w:r>
      <w:r w:rsidRPr="00D31E5D">
        <w:rPr>
          <w:rFonts w:ascii="Verdana" w:eastAsia="Times New Roman" w:hAnsi="Verdana" w:cs="Times New Roman"/>
          <w:i/>
          <w:iCs/>
          <w:color w:val="666655"/>
          <w:sz w:val="27"/>
          <w:szCs w:val="27"/>
          <w:lang w:eastAsia="ru-RU"/>
        </w:rPr>
        <w:lastRenderedPageBreak/>
        <w:t>нижнее отверстие крестцового канала; 10 - копчик; 11 - верхушка крестца</w:t>
      </w:r>
      <w:proofErr w:type="gramEnd"/>
    </w:p>
    <w:p w:rsidR="00D31E5D" w:rsidRPr="00D31E5D" w:rsidRDefault="00D31E5D" w:rsidP="00D31E5D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D31E5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Копчик</w:t>
      </w:r>
      <w:r w:rsidRPr="00D31E5D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состоит из 4 - 5 сросшихся недоразвитых позвонков.</w:t>
      </w:r>
    </w:p>
    <w:p w:rsidR="00D31E5D" w:rsidRPr="00D31E5D" w:rsidRDefault="00D31E5D" w:rsidP="00D31E5D">
      <w:pPr>
        <w:spacing w:before="100" w:beforeAutospacing="1" w:after="100" w:afterAutospacing="1" w:line="300" w:lineRule="atLeast"/>
        <w:ind w:left="150" w:right="150"/>
        <w:jc w:val="center"/>
        <w:outlineLvl w:val="2"/>
        <w:rPr>
          <w:rFonts w:ascii="Verdana" w:eastAsia="Times New Roman" w:hAnsi="Verdana" w:cs="Times New Roman"/>
          <w:b/>
          <w:bCs/>
          <w:color w:val="610000"/>
          <w:sz w:val="30"/>
          <w:szCs w:val="30"/>
          <w:lang w:eastAsia="ru-RU"/>
        </w:rPr>
      </w:pPr>
      <w:r w:rsidRPr="00D31E5D">
        <w:rPr>
          <w:rFonts w:ascii="Verdana" w:eastAsia="Times New Roman" w:hAnsi="Verdana" w:cs="Times New Roman"/>
          <w:b/>
          <w:bCs/>
          <w:color w:val="610000"/>
          <w:sz w:val="30"/>
          <w:szCs w:val="30"/>
          <w:lang w:eastAsia="ru-RU"/>
        </w:rPr>
        <w:t>Соединения позвоночного столба</w:t>
      </w:r>
    </w:p>
    <w:p w:rsidR="00D31E5D" w:rsidRPr="00D31E5D" w:rsidRDefault="00D31E5D" w:rsidP="00D31E5D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3034665</wp:posOffset>
            </wp:positionV>
            <wp:extent cx="3276600" cy="5114925"/>
            <wp:effectExtent l="19050" t="0" r="0" b="0"/>
            <wp:wrapSquare wrapText="bothSides"/>
            <wp:docPr id="9" name="Рисунок 8" descr="соединение позвоночного столб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единение позвоночного столба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 позвоночном столбе имеются все виды соединения (рис. 33): синдесмозы (связки), синхондрозы, синостозы и суставы. Тела позвонков соединяются между собой при помощи хрящей - межпозвоночных дисков. Каждый диск состоит из фиброзного кольца и находящегося в середине студенистого ядра (остаток спинной хорды), Толщина межпозвоночных дисков наиболее выражена в самом подвижном отделе позвоночного столба - поясничном. Вдоль всего позвоночного столба, соединяя тела позвонков, проходит передняя продольная связка. Она начинается от затылочной кости, идет по передней поверхности тел позвонков и заканчивается на крестце. Задняя продольная связка начинается от II шейного позвонка, проходит по задней поверхности тел позвонков внутри позвоночного канала и заканчивается на крестце.</w:t>
      </w:r>
    </w:p>
    <w:p w:rsidR="00D31E5D" w:rsidRPr="00D31E5D" w:rsidRDefault="00D31E5D" w:rsidP="00D31E5D">
      <w:pPr>
        <w:spacing w:after="270" w:line="240" w:lineRule="auto"/>
        <w:jc w:val="center"/>
        <w:rPr>
          <w:rFonts w:ascii="Verdana" w:eastAsia="Times New Roman" w:hAnsi="Verdana" w:cs="Times New Roman"/>
          <w:i/>
          <w:iCs/>
          <w:color w:val="666655"/>
          <w:sz w:val="27"/>
          <w:szCs w:val="27"/>
          <w:lang w:eastAsia="ru-RU"/>
        </w:rPr>
      </w:pPr>
      <w:r w:rsidRPr="00D31E5D">
        <w:rPr>
          <w:rFonts w:ascii="Verdana" w:eastAsia="Times New Roman" w:hAnsi="Verdana" w:cs="Times New Roman"/>
          <w:i/>
          <w:iCs/>
          <w:color w:val="666655"/>
          <w:sz w:val="27"/>
          <w:szCs w:val="27"/>
          <w:lang w:eastAsia="ru-RU"/>
        </w:rPr>
        <w:br/>
        <w:t xml:space="preserve">Рис. 33. Соединения позвонков между собой и с ребрами. 1 - межпозвоночный диск; 2 - желтая связка; 3 - </w:t>
      </w:r>
      <w:proofErr w:type="spellStart"/>
      <w:r w:rsidRPr="00D31E5D">
        <w:rPr>
          <w:rFonts w:ascii="Verdana" w:eastAsia="Times New Roman" w:hAnsi="Verdana" w:cs="Times New Roman"/>
          <w:i/>
          <w:iCs/>
          <w:color w:val="666655"/>
          <w:sz w:val="27"/>
          <w:szCs w:val="27"/>
          <w:lang w:eastAsia="ru-RU"/>
        </w:rPr>
        <w:t>межостистая</w:t>
      </w:r>
      <w:proofErr w:type="spellEnd"/>
      <w:r w:rsidRPr="00D31E5D">
        <w:rPr>
          <w:rFonts w:ascii="Verdana" w:eastAsia="Times New Roman" w:hAnsi="Verdana" w:cs="Times New Roman"/>
          <w:i/>
          <w:iCs/>
          <w:color w:val="666655"/>
          <w:sz w:val="27"/>
          <w:szCs w:val="27"/>
          <w:lang w:eastAsia="ru-RU"/>
        </w:rPr>
        <w:t xml:space="preserve"> связка; 4 - межпозвоночное отверстие; 5 - сустав головки ребра; 6 - </w:t>
      </w:r>
      <w:proofErr w:type="spellStart"/>
      <w:r w:rsidRPr="00D31E5D">
        <w:rPr>
          <w:rFonts w:ascii="Verdana" w:eastAsia="Times New Roman" w:hAnsi="Verdana" w:cs="Times New Roman"/>
          <w:i/>
          <w:iCs/>
          <w:color w:val="666655"/>
          <w:sz w:val="27"/>
          <w:szCs w:val="27"/>
          <w:lang w:eastAsia="ru-RU"/>
        </w:rPr>
        <w:t>межпоперечная</w:t>
      </w:r>
      <w:proofErr w:type="spellEnd"/>
      <w:r w:rsidRPr="00D31E5D">
        <w:rPr>
          <w:rFonts w:ascii="Verdana" w:eastAsia="Times New Roman" w:hAnsi="Verdana" w:cs="Times New Roman"/>
          <w:i/>
          <w:iCs/>
          <w:color w:val="666655"/>
          <w:sz w:val="27"/>
          <w:szCs w:val="27"/>
          <w:lang w:eastAsia="ru-RU"/>
        </w:rPr>
        <w:t xml:space="preserve"> связка; 7 - задняя продольная связка; 8 - передняя продольная связка; 9 - остистый отросток; 10 - </w:t>
      </w:r>
      <w:proofErr w:type="spellStart"/>
      <w:r w:rsidRPr="00D31E5D">
        <w:rPr>
          <w:rFonts w:ascii="Verdana" w:eastAsia="Times New Roman" w:hAnsi="Verdana" w:cs="Times New Roman"/>
          <w:i/>
          <w:iCs/>
          <w:color w:val="666655"/>
          <w:sz w:val="27"/>
          <w:szCs w:val="27"/>
          <w:lang w:eastAsia="ru-RU"/>
        </w:rPr>
        <w:t>надостистая</w:t>
      </w:r>
      <w:proofErr w:type="spellEnd"/>
      <w:r w:rsidRPr="00D31E5D">
        <w:rPr>
          <w:rFonts w:ascii="Verdana" w:eastAsia="Times New Roman" w:hAnsi="Verdana" w:cs="Times New Roman"/>
          <w:i/>
          <w:iCs/>
          <w:color w:val="666655"/>
          <w:sz w:val="27"/>
          <w:szCs w:val="27"/>
          <w:lang w:eastAsia="ru-RU"/>
        </w:rPr>
        <w:t xml:space="preserve"> связка</w:t>
      </w:r>
    </w:p>
    <w:p w:rsidR="00D31E5D" w:rsidRPr="00D31E5D" w:rsidRDefault="00D31E5D" w:rsidP="00D31E5D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Остистые отростки позвонков соединяются </w:t>
      </w:r>
      <w:proofErr w:type="spellStart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межостистыми</w:t>
      </w:r>
      <w:proofErr w:type="spellEnd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и на</w:t>
      </w:r>
      <w:proofErr w:type="gramStart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д-</w:t>
      </w:r>
      <w:proofErr w:type="gramEnd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остистой связками. Особенно хорошо выражена </w:t>
      </w:r>
      <w:proofErr w:type="spellStart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надостистая</w:t>
      </w:r>
      <w:proofErr w:type="spellEnd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связка шейного отдела, названная выйной связкой. Поперечные отростки соединены </w:t>
      </w:r>
      <w:proofErr w:type="spellStart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межпоперечными</w:t>
      </w:r>
      <w:proofErr w:type="spellEnd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связками. Между дугами позвонков располагаются желтые связки, в составе которых большое количество эластических волокон. Суставные отростки позвонков образуют плоские суставы. Движения между двумя соседними позвонками незначительны, однако движения позвоночного столба в целом имеют большую амплитуду и происходят вокруг трех осей: сгибание и разгибание - вокруг фронтальной, наклоны вправо и влево - вокруг сагиттальной, вращение (скручивание) вокруг вертикальной оси. Наибольшей подвижностью обладают шейный и поясничный отделы.</w:t>
      </w:r>
    </w:p>
    <w:p w:rsidR="00D31E5D" w:rsidRPr="00D31E5D" w:rsidRDefault="00D31E5D" w:rsidP="00D31E5D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Между I шейным позвонком и черепом имеется парный</w:t>
      </w:r>
      <w:r w:rsidRPr="00D31E5D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r w:rsidRPr="00D31E5D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атлантозатылочный сустав</w:t>
      </w:r>
      <w:r w:rsidRPr="00D31E5D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(правый и левый). Он образован мыщелками затылочной кости и верхними суставными ямками атланта. Дуги атланта соединяются с затылочной костью посредством передней и задней атлантозатылочных мембран. </w:t>
      </w:r>
      <w:proofErr w:type="gramStart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 атлантозатылочном суставе возможны небольшие по амплитуде движения вокруг фронтальной и сагиттальной осей.</w:t>
      </w:r>
      <w:proofErr w:type="gramEnd"/>
    </w:p>
    <w:p w:rsidR="00D31E5D" w:rsidRPr="00D31E5D" w:rsidRDefault="00D31E5D" w:rsidP="00D31E5D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Между атлантом и II шейным позвонком имеются</w:t>
      </w:r>
      <w:r w:rsidRPr="00D31E5D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r w:rsidRPr="00D31E5D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атлантоосевые суставы</w:t>
      </w: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: сустав между передней дугой атланта и зубом осевого позвонка (цилиндрический по форме) и парный сустав между нижними суставными ямками атланта и верхними суставными поверхностями на II шейном позвонке (плоский по форме). Эти суставы укреплены связками (</w:t>
      </w:r>
      <w:proofErr w:type="gramStart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крестообразная</w:t>
      </w:r>
      <w:proofErr w:type="gramEnd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и др.). В этих суставах возможно вращение атланта вместе с черепом вокруг зуба осевого позвонка (поворот головы направо и налево).</w:t>
      </w:r>
    </w:p>
    <w:p w:rsidR="00D31E5D" w:rsidRPr="00D31E5D" w:rsidRDefault="00D31E5D" w:rsidP="00D31E5D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D31E5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Позвоночный столб в целом</w:t>
      </w: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Позвоночный столб представляет опору туловища и является осью всего тела. Он соединяется с ребрами, тазовыми костями и черепом. Имеет S-образную форму, его изгибы амортизируют толчки, возникающие при ходьбе, беге и прыжках. Изгибы выпуклостью вперед -</w:t>
      </w:r>
      <w:r w:rsidRPr="00D31E5D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r w:rsidRPr="00D31E5D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лордозы</w:t>
      </w:r>
      <w:r w:rsidRPr="00D31E5D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- имеются в шейном и поясничном отделах, изгибы выпуклостью назад </w:t>
      </w:r>
      <w:proofErr w:type="gramStart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-</w:t>
      </w:r>
      <w:r w:rsidRPr="00D31E5D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к</w:t>
      </w:r>
      <w:proofErr w:type="gramEnd"/>
      <w:r w:rsidRPr="00D31E5D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ифозы</w:t>
      </w:r>
      <w:r w:rsidRPr="00D31E5D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- в грудном и крестцовом отделах. У новорожденного позвоночный столб имеет преимущественно хрящевое строение, изгибы его едва намечены. Развитие их происходит после рождения. Формирование шейного лордоза связано со способностью ребенка держать головку, грудного кифоза - с </w:t>
      </w: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сидением, а поясничного лордоза и крестцового кифоза - со стоянием и ходьбой. Изгиб позвоночного столба в сторону -</w:t>
      </w:r>
      <w:r w:rsidRPr="00D31E5D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r w:rsidRPr="00D31E5D">
        <w:rPr>
          <w:rFonts w:ascii="Verdana" w:eastAsia="Times New Roman" w:hAnsi="Verdana" w:cs="Times New Roman"/>
          <w:i/>
          <w:iCs/>
          <w:color w:val="000000"/>
          <w:sz w:val="27"/>
          <w:szCs w:val="27"/>
          <w:lang w:eastAsia="ru-RU"/>
        </w:rPr>
        <w:t>сколиоз</w:t>
      </w:r>
      <w:r w:rsidRPr="00D31E5D">
        <w:rPr>
          <w:rFonts w:ascii="Verdana" w:eastAsia="Times New Roman" w:hAnsi="Verdana" w:cs="Times New Roman"/>
          <w:color w:val="000000"/>
          <w:sz w:val="27"/>
          <w:lang w:eastAsia="ru-RU"/>
        </w:rPr>
        <w:t> </w:t>
      </w: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- в норме выражен незначительно и связан с большим развитием мышц на одной стороне тела (у правшей справа).</w:t>
      </w:r>
    </w:p>
    <w:p w:rsidR="00D31E5D" w:rsidRPr="00D31E5D" w:rsidRDefault="00D31E5D" w:rsidP="00D31E5D">
      <w:pPr>
        <w:spacing w:before="100" w:beforeAutospacing="1" w:after="100" w:afterAutospacing="1" w:line="300" w:lineRule="atLeast"/>
        <w:ind w:left="150" w:right="150"/>
        <w:jc w:val="center"/>
        <w:outlineLvl w:val="2"/>
        <w:rPr>
          <w:rFonts w:ascii="Verdana" w:eastAsia="Times New Roman" w:hAnsi="Verdana" w:cs="Times New Roman"/>
          <w:b/>
          <w:bCs/>
          <w:color w:val="610000"/>
          <w:sz w:val="30"/>
          <w:szCs w:val="30"/>
          <w:lang w:eastAsia="ru-RU"/>
        </w:rPr>
      </w:pPr>
      <w:r w:rsidRPr="00D31E5D">
        <w:rPr>
          <w:rFonts w:ascii="Verdana" w:eastAsia="Times New Roman" w:hAnsi="Verdana" w:cs="Times New Roman"/>
          <w:b/>
          <w:bCs/>
          <w:color w:val="610000"/>
          <w:sz w:val="30"/>
          <w:szCs w:val="30"/>
          <w:lang w:eastAsia="ru-RU"/>
        </w:rPr>
        <w:t>Грудина</w:t>
      </w:r>
    </w:p>
    <w:p w:rsidR="00D31E5D" w:rsidRPr="00D31E5D" w:rsidRDefault="00D31E5D" w:rsidP="00D31E5D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Грудина (</w:t>
      </w:r>
      <w:proofErr w:type="spellStart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sternum</w:t>
      </w:r>
      <w:proofErr w:type="spellEnd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) - губчатая кость, состоит из трех частей: рукоятки, тела и мечевидного отростка. У новорожденного все три части грудины построены из хряща, в котором находятся ядра окостенения. У взрослого лишь рукоятка и тело грудины соединены между собой при помощи хряща. Окостенение хряща завершается в возрасте 30 - 40 лет, и с этого времени грудина представляет собой монолитную кость. По краям рукоятки грудины имеются вырезки для соединения с ключицей и I ребром, на границе рукоятки и тела грудины справа и слева - вырезка для соединения со II ребром. По краям тела грудины располагаются вырезки для соединения с остальными истинными ребрами.</w:t>
      </w:r>
    </w:p>
    <w:p w:rsidR="00D31E5D" w:rsidRPr="00D31E5D" w:rsidRDefault="00D31E5D" w:rsidP="00D31E5D">
      <w:pPr>
        <w:spacing w:before="100" w:beforeAutospacing="1" w:after="100" w:afterAutospacing="1" w:line="300" w:lineRule="atLeast"/>
        <w:ind w:left="150" w:right="150"/>
        <w:jc w:val="center"/>
        <w:outlineLvl w:val="2"/>
        <w:rPr>
          <w:rFonts w:ascii="Verdana" w:eastAsia="Times New Roman" w:hAnsi="Verdana" w:cs="Times New Roman"/>
          <w:b/>
          <w:bCs/>
          <w:color w:val="610000"/>
          <w:sz w:val="30"/>
          <w:szCs w:val="30"/>
          <w:lang w:eastAsia="ru-RU"/>
        </w:rPr>
      </w:pPr>
      <w:r w:rsidRPr="00D31E5D">
        <w:rPr>
          <w:rFonts w:ascii="Verdana" w:eastAsia="Times New Roman" w:hAnsi="Verdana" w:cs="Times New Roman"/>
          <w:b/>
          <w:bCs/>
          <w:color w:val="610000"/>
          <w:sz w:val="30"/>
          <w:szCs w:val="30"/>
          <w:lang w:eastAsia="ru-RU"/>
        </w:rPr>
        <w:t>Ребра</w:t>
      </w:r>
    </w:p>
    <w:p w:rsidR="00D31E5D" w:rsidRPr="00D31E5D" w:rsidRDefault="00D31E5D" w:rsidP="00D31E5D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Ребер 12 пар. Это губчатые длинные изогнутые кости (рис. 34). Каждое ребро (</w:t>
      </w:r>
      <w:proofErr w:type="spellStart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costa</w:t>
      </w:r>
      <w:proofErr w:type="spellEnd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) состоит из костной части и реберного хряща. На заднем конце костной части ребра имеются головка, бугорок и шейка. Кпереди от шейки расположено тело ребра, на котором различают </w:t>
      </w:r>
      <w:proofErr w:type="gramStart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наружную</w:t>
      </w:r>
      <w:proofErr w:type="gramEnd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и внутреннюю поверхности, верхний и нижний края. На внутренней поверхности вдоль нижнего края проходит борозда ребра - след залегания сосудов и нерва. Передний конец костной части переходит в реберный хрящ. На I ребре в отличие от других ребер различают верхнюю и нижнюю поверхности, на верхней поверхности имеются бугорок (место прикрепления лестничной мышцы) и две борозды: в одной залегает подключичная вена, а в другой - одноименная артерия. XI и XII ребра - самые короткие, они не имеют бугорка и шейки.</w:t>
      </w:r>
    </w:p>
    <w:p w:rsidR="00D31E5D" w:rsidRPr="00D31E5D" w:rsidRDefault="00D31E5D" w:rsidP="00D31E5D">
      <w:pPr>
        <w:spacing w:after="270" w:line="240" w:lineRule="auto"/>
        <w:jc w:val="center"/>
        <w:rPr>
          <w:rFonts w:ascii="Verdana" w:eastAsia="Times New Roman" w:hAnsi="Verdana" w:cs="Times New Roman"/>
          <w:i/>
          <w:iCs/>
          <w:color w:val="666655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666655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3810</wp:posOffset>
            </wp:positionV>
            <wp:extent cx="3143250" cy="3876675"/>
            <wp:effectExtent l="19050" t="0" r="0" b="0"/>
            <wp:wrapTopAndBottom/>
            <wp:docPr id="10" name="Рисунок 9" descr="ребро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бро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1E5D">
        <w:rPr>
          <w:rFonts w:ascii="Verdana" w:eastAsia="Times New Roman" w:hAnsi="Verdana" w:cs="Times New Roman"/>
          <w:i/>
          <w:iCs/>
          <w:color w:val="666655"/>
          <w:sz w:val="27"/>
          <w:szCs w:val="27"/>
          <w:lang w:eastAsia="ru-RU"/>
        </w:rPr>
        <w:br/>
        <w:t>Рис. 34. Ребро (VIII, правое). 1 - тело ребра; 2 - головка ребра; 3 - шейка ребра; 4 - гребень головки ребра; 5 - суставные поверхности головки ребра; 6 - борозда ребра</w:t>
      </w:r>
    </w:p>
    <w:p w:rsidR="00D31E5D" w:rsidRPr="00D31E5D" w:rsidRDefault="00D31E5D" w:rsidP="00D31E5D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Ребра разделяются на три группы: верхние семь пар называются истинными, следующие три пары - ложными, а последние две пары - колеблющимися. Такое разделение обусловлено разным положением реберных хрящей по отношению к грудине.</w:t>
      </w:r>
    </w:p>
    <w:p w:rsidR="00D31E5D" w:rsidRPr="00D31E5D" w:rsidRDefault="00D31E5D" w:rsidP="00D31E5D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D31E5D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Соединение ребер с позвонками и грудиной</w:t>
      </w: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 Задние концы ребер соединяются с телами и поперечными отростками грудных позвонков посредством двух суставов: сустава головки ребра (с телом позвонка) и реберно-поперечного сустава (сустав бугорка ребра с поперечным отростком позвонка). Оба сустава образуют один комбинированный сустав. В результате вращения головки ребра в этом комбинированном суставе происходит поднимание и опускание передних концов ребер вместе с грудиной. У XI и XII ребер имеются только суставы головки ребра, а реберно-поперечные суставы отсутствуют.</w:t>
      </w:r>
    </w:p>
    <w:p w:rsidR="00D31E5D" w:rsidRPr="00D31E5D" w:rsidRDefault="00D31E5D" w:rsidP="00D31E5D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Хрящи истинных ребер соединяются с грудиной: I ребро с помощью синхондроза, а II - VII ребра - посредством грудино-реберных суставов. Хрящи ложных ребер непосредственно с </w:t>
      </w: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грудиной не соединяются, а хрящ каждого из них срастается с хрящом вышележащего ребра. В результате образуется реберная дуга. XI и XII ребра (колеблющиеся) своими хрящами к грудине и другим ребрам не присоединяются, а заканчиваются в мягких тканях.</w:t>
      </w:r>
    </w:p>
    <w:p w:rsidR="00D31E5D" w:rsidRPr="00D31E5D" w:rsidRDefault="00D31E5D" w:rsidP="00D31E5D">
      <w:pPr>
        <w:spacing w:before="100" w:beforeAutospacing="1" w:after="100" w:afterAutospacing="1" w:line="300" w:lineRule="atLeast"/>
        <w:ind w:left="150" w:right="150"/>
        <w:jc w:val="center"/>
        <w:outlineLvl w:val="2"/>
        <w:rPr>
          <w:rFonts w:ascii="Verdana" w:eastAsia="Times New Roman" w:hAnsi="Verdana" w:cs="Times New Roman"/>
          <w:b/>
          <w:bCs/>
          <w:color w:val="610000"/>
          <w:sz w:val="30"/>
          <w:szCs w:val="30"/>
          <w:lang w:eastAsia="ru-RU"/>
        </w:rPr>
      </w:pPr>
      <w:r w:rsidRPr="00D31E5D">
        <w:rPr>
          <w:rFonts w:ascii="Verdana" w:eastAsia="Times New Roman" w:hAnsi="Verdana" w:cs="Times New Roman"/>
          <w:b/>
          <w:bCs/>
          <w:color w:val="610000"/>
          <w:sz w:val="30"/>
          <w:szCs w:val="30"/>
          <w:lang w:eastAsia="ru-RU"/>
        </w:rPr>
        <w:t>Грудная клетка в целом</w:t>
      </w:r>
    </w:p>
    <w:p w:rsidR="00D31E5D" w:rsidRPr="00D31E5D" w:rsidRDefault="00D31E5D" w:rsidP="00D31E5D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Грудная клетка (</w:t>
      </w:r>
      <w:proofErr w:type="spellStart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compages</w:t>
      </w:r>
      <w:proofErr w:type="spellEnd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thoracis</w:t>
      </w:r>
      <w:proofErr w:type="spellEnd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) образована 12 парами ребер, грудиной и грудным отделом позвоночного столба (рис. 35). Она является вместилищем сердца, легких и некоторых других внутренних органов. Благодаря движениям грудной клетки осуществляются вдох и выдох.</w:t>
      </w:r>
    </w:p>
    <w:p w:rsidR="00D31E5D" w:rsidRPr="00D31E5D" w:rsidRDefault="00D31E5D" w:rsidP="00D31E5D">
      <w:pPr>
        <w:spacing w:after="270" w:line="240" w:lineRule="auto"/>
        <w:jc w:val="center"/>
        <w:rPr>
          <w:rFonts w:ascii="Verdana" w:eastAsia="Times New Roman" w:hAnsi="Verdana" w:cs="Times New Roman"/>
          <w:i/>
          <w:iCs/>
          <w:color w:val="666655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i/>
          <w:iCs/>
          <w:noProof/>
          <w:color w:val="666655"/>
          <w:sz w:val="27"/>
          <w:szCs w:val="27"/>
          <w:lang w:eastAsia="ru-RU"/>
        </w:rPr>
        <w:drawing>
          <wp:inline distT="0" distB="0" distL="0" distR="0">
            <wp:extent cx="4867275" cy="5848350"/>
            <wp:effectExtent l="19050" t="0" r="9525" b="0"/>
            <wp:docPr id="11" name="Рисунок 10" descr="грудная клет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удная клетка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E5D">
        <w:rPr>
          <w:rFonts w:ascii="Verdana" w:eastAsia="Times New Roman" w:hAnsi="Verdana" w:cs="Times New Roman"/>
          <w:i/>
          <w:iCs/>
          <w:color w:val="666655"/>
          <w:sz w:val="27"/>
          <w:szCs w:val="27"/>
          <w:lang w:eastAsia="ru-RU"/>
        </w:rPr>
        <w:br/>
        <w:t xml:space="preserve">Рис. 35. Скелет грудной клетки. 1 - I грудной позвонок; 2 - ключица; 3 - </w:t>
      </w:r>
      <w:proofErr w:type="spellStart"/>
      <w:r w:rsidRPr="00D31E5D">
        <w:rPr>
          <w:rFonts w:ascii="Verdana" w:eastAsia="Times New Roman" w:hAnsi="Verdana" w:cs="Times New Roman"/>
          <w:i/>
          <w:iCs/>
          <w:color w:val="666655"/>
          <w:sz w:val="27"/>
          <w:szCs w:val="27"/>
          <w:lang w:eastAsia="ru-RU"/>
        </w:rPr>
        <w:t>акромион</w:t>
      </w:r>
      <w:proofErr w:type="spellEnd"/>
      <w:r w:rsidRPr="00D31E5D">
        <w:rPr>
          <w:rFonts w:ascii="Verdana" w:eastAsia="Times New Roman" w:hAnsi="Verdana" w:cs="Times New Roman"/>
          <w:i/>
          <w:iCs/>
          <w:color w:val="666655"/>
          <w:sz w:val="27"/>
          <w:szCs w:val="27"/>
          <w:lang w:eastAsia="ru-RU"/>
        </w:rPr>
        <w:t xml:space="preserve">; 4 - клювовидный отросток лопатки; 5 - </w:t>
      </w:r>
      <w:r w:rsidRPr="00D31E5D">
        <w:rPr>
          <w:rFonts w:ascii="Verdana" w:eastAsia="Times New Roman" w:hAnsi="Verdana" w:cs="Times New Roman"/>
          <w:i/>
          <w:iCs/>
          <w:color w:val="666655"/>
          <w:sz w:val="27"/>
          <w:szCs w:val="27"/>
          <w:lang w:eastAsia="ru-RU"/>
        </w:rPr>
        <w:lastRenderedPageBreak/>
        <w:t>суставная впадина лопатки; 6 - ребро (IV); 7 - XII грудной позвонок; 8 - XII ребро; 9 - I ребро; 10 - рукоятка грудины; 11 - тело грудины; 12 - мечевидный отросток</w:t>
      </w:r>
    </w:p>
    <w:p w:rsidR="00D31E5D" w:rsidRPr="00D31E5D" w:rsidRDefault="00D31E5D" w:rsidP="00D31E5D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В грудной клетке имеется </w:t>
      </w:r>
      <w:proofErr w:type="gramStart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верхнее</w:t>
      </w:r>
      <w:proofErr w:type="gramEnd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и нижнее отверстия - верхняя и нижняя апертуры. Верхняя апертура ограничена I грудным позвонком, I парой ребер и рукояткой грудины; через него проходят органы (пищевод, трахея), сосуды и нервы. Нижняя апертура ограничена XII грудным позвонком, XII парой ребер, реберными дугами и мечевидным отростком грудины; это отверстие закрыто диафрагмой.</w:t>
      </w:r>
    </w:p>
    <w:p w:rsidR="00D31E5D" w:rsidRPr="00D31E5D" w:rsidRDefault="00D31E5D" w:rsidP="00D31E5D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Форма грудной клетки варьирует в зависимости от возраста и пола. У новорожденного переднезадний размер грудной клетки несколько больше поперечного, и на горизонтальном распиле она имеет форму, приближающуюся к кругу.</w:t>
      </w:r>
    </w:p>
    <w:p w:rsidR="00D31E5D" w:rsidRPr="00D31E5D" w:rsidRDefault="00D31E5D" w:rsidP="00D31E5D">
      <w:pPr>
        <w:spacing w:before="100" w:beforeAutospacing="1" w:after="100" w:afterAutospacing="1" w:line="240" w:lineRule="auto"/>
        <w:ind w:left="150" w:right="150" w:firstLine="300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У взрослого человека больше поперечный размер, и на горизонтальном распиле грудная клетка имеет форму овала. Внешняя форма грудной клетки новорожденного напоминает пирамиду. </w:t>
      </w:r>
      <w:proofErr w:type="spellStart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Подгрудинный</w:t>
      </w:r>
      <w:proofErr w:type="spellEnd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угол, образованный </w:t>
      </w:r>
      <w:proofErr w:type="gramStart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правой</w:t>
      </w:r>
      <w:proofErr w:type="gramEnd"/>
      <w:r w:rsidRPr="00D31E5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и левой реберными дугами, тупой, в то время как у взрослого этот угол приближается к прямому.</w:t>
      </w:r>
    </w:p>
    <w:p w:rsidR="003D2A46" w:rsidRDefault="00116CB3"/>
    <w:sectPr w:rsidR="003D2A46" w:rsidSect="0008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E5D"/>
    <w:rsid w:val="000832FF"/>
    <w:rsid w:val="00116CB3"/>
    <w:rsid w:val="005772BE"/>
    <w:rsid w:val="00D31E5D"/>
    <w:rsid w:val="00FD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FF"/>
  </w:style>
  <w:style w:type="paragraph" w:styleId="2">
    <w:name w:val="heading 2"/>
    <w:basedOn w:val="a"/>
    <w:link w:val="20"/>
    <w:uiPriority w:val="9"/>
    <w:qFormat/>
    <w:rsid w:val="00D31E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1E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1E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1E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1E5D"/>
  </w:style>
  <w:style w:type="paragraph" w:styleId="a4">
    <w:name w:val="Balloon Text"/>
    <w:basedOn w:val="a"/>
    <w:link w:val="a5"/>
    <w:uiPriority w:val="99"/>
    <w:semiHidden/>
    <w:unhideWhenUsed/>
    <w:rsid w:val="00D3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</dc:creator>
  <cp:lastModifiedBy>Окс</cp:lastModifiedBy>
  <cp:revision>2</cp:revision>
  <dcterms:created xsi:type="dcterms:W3CDTF">2013-10-21T13:33:00Z</dcterms:created>
  <dcterms:modified xsi:type="dcterms:W3CDTF">2013-10-21T13:56:00Z</dcterms:modified>
</cp:coreProperties>
</file>