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BC7429" w:rsidRPr="00BC7429" w:rsidRDefault="00BC7429" w:rsidP="00235A91">
      <w:pPr>
        <w:shd w:val="clear" w:color="auto" w:fill="FFFFFF"/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5A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fldChar w:fldCharType="begin"/>
      </w:r>
      <w:r w:rsidRPr="00235A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instrText xml:space="preserve"> HYPERLINK "http://qweewq.ru:8888/moodle37/course/view.php?id=128" \l "section-14" </w:instrText>
      </w:r>
      <w:r w:rsidRPr="00235A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fldChar w:fldCharType="separate"/>
      </w:r>
      <w:r w:rsidRPr="00235A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закономерности управления движениями</w:t>
      </w:r>
      <w:r w:rsidRPr="00235A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fldChar w:fldCharType="end"/>
      </w:r>
    </w:p>
    <w:bookmarkEnd w:id="0"/>
    <w:p w:rsidR="008905EE" w:rsidRPr="00BC7429" w:rsidRDefault="00BC7429">
      <w:pPr>
        <w:rPr>
          <w:rFonts w:ascii="Times New Roman" w:hAnsi="Times New Roman" w:cs="Times New Roman"/>
          <w:sz w:val="28"/>
          <w:szCs w:val="28"/>
        </w:rPr>
      </w:pPr>
      <w:r w:rsidRPr="00BC7429">
        <w:rPr>
          <w:rFonts w:ascii="Times New Roman" w:hAnsi="Times New Roman" w:cs="Times New Roman"/>
          <w:sz w:val="28"/>
          <w:szCs w:val="28"/>
        </w:rPr>
        <w:t>Составить конспект по плану</w:t>
      </w:r>
    </w:p>
    <w:p w:rsidR="00BC7429" w:rsidRDefault="00BC7429" w:rsidP="00BC742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Понятие и виды двигательных единиц (ДЕ)</w:t>
      </w:r>
    </w:p>
    <w:p w:rsidR="00BC7429" w:rsidRDefault="00BC7429" w:rsidP="00BC742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 рецепторов в мышце</w:t>
      </w:r>
    </w:p>
    <w:p w:rsidR="00BC7429" w:rsidRDefault="00BC7429" w:rsidP="00BC742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мышечные веретена и их свойства</w:t>
      </w:r>
    </w:p>
    <w:p w:rsidR="003C1F18" w:rsidRDefault="00BC7429" w:rsidP="003C1F1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C7429">
        <w:rPr>
          <w:rFonts w:ascii="Times New Roman" w:hAnsi="Times New Roman" w:cs="Times New Roman"/>
          <w:sz w:val="28"/>
          <w:szCs w:val="28"/>
        </w:rPr>
        <w:t xml:space="preserve">сухожильные органы </w:t>
      </w:r>
      <w:proofErr w:type="spellStart"/>
      <w:r w:rsidRPr="00BC7429">
        <w:rPr>
          <w:rFonts w:ascii="Times New Roman" w:hAnsi="Times New Roman" w:cs="Times New Roman"/>
          <w:sz w:val="28"/>
          <w:szCs w:val="28"/>
        </w:rPr>
        <w:t>Гольджи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их свойства</w:t>
      </w:r>
    </w:p>
    <w:p w:rsidR="003C1F18" w:rsidRDefault="003C1F18" w:rsidP="003C1F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 </w:t>
      </w:r>
      <w:r w:rsidRPr="003C1F18">
        <w:rPr>
          <w:rFonts w:ascii="Times New Roman" w:hAnsi="Times New Roman" w:cs="Times New Roman"/>
          <w:sz w:val="28"/>
          <w:szCs w:val="28"/>
        </w:rPr>
        <w:t>Центральные аппараты управления двигательной активностью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3C1F18" w:rsidTr="003C1F18">
        <w:tc>
          <w:tcPr>
            <w:tcW w:w="4672" w:type="dxa"/>
          </w:tcPr>
          <w:p w:rsidR="003C1F18" w:rsidRDefault="003C1F18" w:rsidP="003C1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Часть нервной системы</w:t>
            </w:r>
          </w:p>
        </w:tc>
        <w:tc>
          <w:tcPr>
            <w:tcW w:w="4673" w:type="dxa"/>
          </w:tcPr>
          <w:p w:rsidR="003C1F18" w:rsidRDefault="003C1F18" w:rsidP="003C1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функции</w:t>
            </w:r>
          </w:p>
        </w:tc>
      </w:tr>
      <w:tr w:rsidR="003C1F18" w:rsidTr="003C1F18">
        <w:tc>
          <w:tcPr>
            <w:tcW w:w="4672" w:type="dxa"/>
          </w:tcPr>
          <w:p w:rsidR="003C1F18" w:rsidRDefault="003C1F18" w:rsidP="003C1F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3C1F18" w:rsidRDefault="003C1F18" w:rsidP="003C1F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1F18" w:rsidTr="003C1F18">
        <w:tc>
          <w:tcPr>
            <w:tcW w:w="4672" w:type="dxa"/>
          </w:tcPr>
          <w:p w:rsidR="003C1F18" w:rsidRDefault="003C1F18" w:rsidP="003C1F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3C1F18" w:rsidRDefault="003C1F18" w:rsidP="003C1F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1F18" w:rsidTr="003C1F18">
        <w:tc>
          <w:tcPr>
            <w:tcW w:w="4672" w:type="dxa"/>
          </w:tcPr>
          <w:p w:rsidR="003C1F18" w:rsidRDefault="003C1F18" w:rsidP="003C1F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3C1F18" w:rsidRDefault="003C1F18" w:rsidP="003C1F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C1F18" w:rsidRDefault="003C1F18" w:rsidP="003C1F18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Выписать определения</w:t>
      </w:r>
    </w:p>
    <w:p w:rsidR="003C1F18" w:rsidRDefault="003C1F18" w:rsidP="003C1F1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мышцы антагонисты</w:t>
      </w:r>
    </w:p>
    <w:p w:rsidR="003C1F18" w:rsidRDefault="003C1F18" w:rsidP="003C1F1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мышцы синергисты</w:t>
      </w:r>
    </w:p>
    <w:p w:rsidR="003C1F18" w:rsidRDefault="003C1F18" w:rsidP="003C1F1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мышцы стабилизаторы</w:t>
      </w:r>
    </w:p>
    <w:p w:rsidR="003C1F18" w:rsidRDefault="003C1F18" w:rsidP="003C1F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5. Основные типы движений</w:t>
      </w:r>
      <w:r w:rsidR="00235A9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( 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5A91">
        <w:rPr>
          <w:rFonts w:ascii="Times New Roman" w:hAnsi="Times New Roman" w:cs="Times New Roman"/>
          <w:sz w:val="28"/>
          <w:szCs w:val="28"/>
        </w:rPr>
        <w:t>характеристика</w:t>
      </w:r>
      <w:r>
        <w:rPr>
          <w:rFonts w:ascii="Times New Roman" w:hAnsi="Times New Roman" w:cs="Times New Roman"/>
          <w:sz w:val="28"/>
          <w:szCs w:val="28"/>
        </w:rPr>
        <w:t>):</w:t>
      </w:r>
    </w:p>
    <w:p w:rsidR="003C1F18" w:rsidRDefault="003C1F18" w:rsidP="003C1F1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обеспечение позы и равновесия</w:t>
      </w:r>
    </w:p>
    <w:p w:rsidR="003C1F18" w:rsidRDefault="003C1F18" w:rsidP="003C1F1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- </w:t>
      </w:r>
      <w:r w:rsidRPr="003C1F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локомоция </w:t>
      </w:r>
    </w:p>
    <w:p w:rsidR="003C1F18" w:rsidRDefault="003C1F18" w:rsidP="003C1F1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- </w:t>
      </w:r>
      <w:r w:rsidRPr="003C1F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произвольные движения</w:t>
      </w:r>
    </w:p>
    <w:p w:rsidR="00235A91" w:rsidRPr="003C1F18" w:rsidRDefault="00235A91" w:rsidP="003C1F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 Стадии формирования двигательного навыка</w:t>
      </w:r>
    </w:p>
    <w:p w:rsidR="00BC7429" w:rsidRPr="00BC7429" w:rsidRDefault="00BC7429" w:rsidP="00BC7429">
      <w:pPr>
        <w:rPr>
          <w:rFonts w:ascii="Times New Roman" w:hAnsi="Times New Roman" w:cs="Times New Roman"/>
          <w:sz w:val="28"/>
          <w:szCs w:val="28"/>
        </w:rPr>
      </w:pPr>
    </w:p>
    <w:sectPr w:rsidR="00BC7429" w:rsidRPr="00BC74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546BD"/>
    <w:multiLevelType w:val="hybridMultilevel"/>
    <w:tmpl w:val="540A53C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FD1CB3"/>
    <w:multiLevelType w:val="hybridMultilevel"/>
    <w:tmpl w:val="48A65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429"/>
    <w:rsid w:val="00235A91"/>
    <w:rsid w:val="003C1F18"/>
    <w:rsid w:val="008905EE"/>
    <w:rsid w:val="00BC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C58DF"/>
  <w15:chartTrackingRefBased/>
  <w15:docId w15:val="{F5AA169A-B86B-4B55-BE8C-4CC58397B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1F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C74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C742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inplaceeditable">
    <w:name w:val="inplaceeditable"/>
    <w:basedOn w:val="a0"/>
    <w:rsid w:val="00BC7429"/>
  </w:style>
  <w:style w:type="character" w:styleId="a3">
    <w:name w:val="Hyperlink"/>
    <w:basedOn w:val="a0"/>
    <w:uiPriority w:val="99"/>
    <w:semiHidden/>
    <w:unhideWhenUsed/>
    <w:rsid w:val="00BC74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C742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3C1F1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a5">
    <w:name w:val="Table Grid"/>
    <w:basedOn w:val="a1"/>
    <w:uiPriority w:val="39"/>
    <w:rsid w:val="003C1F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81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1</cp:revision>
  <dcterms:created xsi:type="dcterms:W3CDTF">2020-03-25T13:05:00Z</dcterms:created>
  <dcterms:modified xsi:type="dcterms:W3CDTF">2020-03-25T16:57:00Z</dcterms:modified>
</cp:coreProperties>
</file>